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BB62E" w14:textId="77777777" w:rsidR="0001597D" w:rsidRDefault="0001597D">
      <w:pPr>
        <w:rPr>
          <w:sz w:val="20"/>
          <w:szCs w:val="20"/>
        </w:rPr>
      </w:pPr>
    </w:p>
    <w:p w14:paraId="62F8E77D" w14:textId="77777777" w:rsidR="0001597D" w:rsidRPr="0001597D" w:rsidRDefault="0001597D">
      <w:pPr>
        <w:rPr>
          <w:sz w:val="20"/>
          <w:szCs w:val="20"/>
        </w:rPr>
      </w:pPr>
      <w:r w:rsidRPr="0001597D">
        <w:rPr>
          <w:noProof/>
          <w:sz w:val="20"/>
          <w:szCs w:val="20"/>
          <w:lang w:eastAsia="es-ES_tradnl"/>
        </w:rPr>
        <w:drawing>
          <wp:anchor distT="0" distB="0" distL="114300" distR="114300" simplePos="0" relativeHeight="251658240" behindDoc="0" locked="0" layoutInCell="1" allowOverlap="1" wp14:anchorId="70B9048E" wp14:editId="04F0B041">
            <wp:simplePos x="0" y="0"/>
            <wp:positionH relativeFrom="column">
              <wp:align>left</wp:align>
            </wp:positionH>
            <wp:positionV relativeFrom="paragraph">
              <wp:align>top</wp:align>
            </wp:positionV>
            <wp:extent cx="914400" cy="10687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c-negro-grande-01.png"/>
                    <pic:cNvPicPr/>
                  </pic:nvPicPr>
                  <pic:blipFill rotWithShape="1">
                    <a:blip r:embed="rId4">
                      <a:extLst>
                        <a:ext uri="{28A0092B-C50C-407E-A947-70E740481C1C}">
                          <a14:useLocalDpi xmlns:a14="http://schemas.microsoft.com/office/drawing/2010/main" val="0"/>
                        </a:ext>
                      </a:extLst>
                    </a:blip>
                    <a:srcRect r="51849"/>
                    <a:stretch/>
                  </pic:blipFill>
                  <pic:spPr bwMode="auto">
                    <a:xfrm>
                      <a:off x="0" y="0"/>
                      <a:ext cx="914830" cy="106964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Pr="0001597D">
        <w:rPr>
          <w:sz w:val="20"/>
          <w:szCs w:val="20"/>
        </w:rPr>
        <w:t>Pontificia Universidad Cató</w:t>
      </w:r>
      <w:r>
        <w:rPr>
          <w:sz w:val="20"/>
          <w:szCs w:val="20"/>
        </w:rPr>
        <w:t>l</w:t>
      </w:r>
      <w:r w:rsidRPr="0001597D">
        <w:rPr>
          <w:sz w:val="20"/>
          <w:szCs w:val="20"/>
        </w:rPr>
        <w:t>ica de Chile</w:t>
      </w:r>
    </w:p>
    <w:p w14:paraId="01D58C18" w14:textId="77777777" w:rsidR="0001597D" w:rsidRPr="0001597D" w:rsidRDefault="0001597D">
      <w:pPr>
        <w:rPr>
          <w:sz w:val="20"/>
          <w:szCs w:val="20"/>
        </w:rPr>
      </w:pPr>
      <w:r w:rsidRPr="0001597D">
        <w:rPr>
          <w:sz w:val="20"/>
          <w:szCs w:val="20"/>
        </w:rPr>
        <w:t>Facultad de Educación</w:t>
      </w:r>
    </w:p>
    <w:p w14:paraId="786C147C" w14:textId="77777777" w:rsidR="0001597D" w:rsidRPr="0001597D" w:rsidRDefault="0001597D">
      <w:pPr>
        <w:rPr>
          <w:sz w:val="20"/>
          <w:szCs w:val="20"/>
        </w:rPr>
      </w:pPr>
      <w:r w:rsidRPr="0001597D">
        <w:rPr>
          <w:sz w:val="20"/>
          <w:szCs w:val="20"/>
        </w:rPr>
        <w:t>EDU0329 Desarrollo y Enseñanza</w:t>
      </w:r>
    </w:p>
    <w:p w14:paraId="655AD9D9" w14:textId="77777777" w:rsidR="0001597D" w:rsidRPr="0001597D" w:rsidRDefault="0001597D">
      <w:pPr>
        <w:rPr>
          <w:sz w:val="20"/>
          <w:szCs w:val="20"/>
        </w:rPr>
      </w:pPr>
      <w:r w:rsidRPr="0001597D">
        <w:rPr>
          <w:sz w:val="20"/>
          <w:szCs w:val="20"/>
        </w:rPr>
        <w:t>Del lenguaje Artístico (Música)</w:t>
      </w:r>
    </w:p>
    <w:p w14:paraId="696453E3" w14:textId="77777777" w:rsidR="0001597D" w:rsidRPr="0001597D" w:rsidRDefault="0001597D">
      <w:pPr>
        <w:rPr>
          <w:sz w:val="20"/>
          <w:szCs w:val="20"/>
        </w:rPr>
      </w:pPr>
      <w:r w:rsidRPr="0001597D">
        <w:rPr>
          <w:sz w:val="20"/>
          <w:szCs w:val="20"/>
        </w:rPr>
        <w:t>Profesor: Camilo Arredondo</w:t>
      </w:r>
    </w:p>
    <w:p w14:paraId="48F3278C" w14:textId="39E673AA" w:rsidR="0001597D" w:rsidRDefault="0001597D">
      <w:r w:rsidRPr="0001597D">
        <w:rPr>
          <w:sz w:val="20"/>
          <w:szCs w:val="20"/>
        </w:rPr>
        <w:br w:type="textWrapping" w:clear="all"/>
      </w:r>
    </w:p>
    <w:p w14:paraId="3340F7E8" w14:textId="1071932D" w:rsidR="0001597D" w:rsidRPr="000936DC" w:rsidRDefault="000936DC" w:rsidP="000936DC">
      <w:pPr>
        <w:jc w:val="center"/>
        <w:rPr>
          <w:u w:val="single"/>
        </w:rPr>
      </w:pPr>
      <w:r w:rsidRPr="000936DC">
        <w:rPr>
          <w:u w:val="single"/>
        </w:rPr>
        <w:t>Taller de ritmo y canción</w:t>
      </w:r>
    </w:p>
    <w:p w14:paraId="5E735526" w14:textId="77777777" w:rsidR="0001597D" w:rsidRDefault="0001597D"/>
    <w:p w14:paraId="7027CDA8" w14:textId="45625A9D" w:rsidR="000936DC" w:rsidRDefault="000936DC" w:rsidP="000936DC">
      <w:pPr>
        <w:jc w:val="both"/>
      </w:pPr>
      <w:r>
        <w:t xml:space="preserve">Este taller tendrá como objetivo evaluar los contenidos relacionados con el ritmo y el análisis de canciones breves (identificación de elementos rítmicos y notas de la melodía). </w:t>
      </w:r>
    </w:p>
    <w:p w14:paraId="49DA2BD9" w14:textId="77777777" w:rsidR="000936DC" w:rsidRDefault="000936DC"/>
    <w:p w14:paraId="590B07E1" w14:textId="0FF149C3" w:rsidR="000936DC" w:rsidRDefault="000936DC" w:rsidP="000936DC">
      <w:pPr>
        <w:jc w:val="both"/>
      </w:pPr>
      <w:r>
        <w:t xml:space="preserve">Instrucciones: </w:t>
      </w:r>
    </w:p>
    <w:p w14:paraId="621A2E2E" w14:textId="77777777" w:rsidR="000936DC" w:rsidRDefault="000936DC"/>
    <w:p w14:paraId="7729E0CE" w14:textId="77777777" w:rsidR="000936DC" w:rsidRDefault="000936DC" w:rsidP="000936DC">
      <w:pPr>
        <w:jc w:val="both"/>
      </w:pPr>
      <w:r>
        <w:t xml:space="preserve">-Las y los estudiantes recibirán, en el módulo correspondiente a su taller, dos documentos: una serie de dos compases de figuras rítmicas para percutir y una canción simple para transcribir e identificar sus elementos. </w:t>
      </w:r>
    </w:p>
    <w:p w14:paraId="36A7846C" w14:textId="77777777" w:rsidR="000936DC" w:rsidRDefault="000936DC" w:rsidP="000936DC">
      <w:pPr>
        <w:jc w:val="both"/>
      </w:pPr>
      <w:r>
        <w:t xml:space="preserve">-Las y los estudiantes tendrán el tiempo de ese módulo para enviar de vuelta una grabación del ejercicio rítmico percutido por él o ella, marcando el pulso con los pies, percutiendo con sus manos y enunciando las sílabas del método </w:t>
      </w:r>
      <w:proofErr w:type="spellStart"/>
      <w:r>
        <w:t>Kodály</w:t>
      </w:r>
      <w:proofErr w:type="spellEnd"/>
      <w:r>
        <w:t xml:space="preserve">. </w:t>
      </w:r>
    </w:p>
    <w:p w14:paraId="61111497" w14:textId="32C09DE4" w:rsidR="000936DC" w:rsidRDefault="000936DC" w:rsidP="000936DC">
      <w:pPr>
        <w:jc w:val="both"/>
      </w:pPr>
      <w:r>
        <w:t xml:space="preserve">-El soporte ideal es un vídeo en el que se identifiquen claramente los elementos solicitados. En el caso de no contar con ese formato, puede ser enviado en audio, siempre que puedan ser escuchados todos los elementos. Si no cuenta con ninguno de los dos soportes, por favor comunicar para resolver caso a caso. </w:t>
      </w:r>
    </w:p>
    <w:p w14:paraId="173A329C" w14:textId="3827948F" w:rsidR="000936DC" w:rsidRDefault="000936DC" w:rsidP="000936DC">
      <w:pPr>
        <w:jc w:val="both"/>
      </w:pPr>
      <w:r>
        <w:t>-La canción debe ser analizada como lo hemos hecho en clases: Escribir el texto, marcar las sílabas donde se percibe el pulso, encerrar las sílabas correspondientes a cada pulso, identificar las figuras rítmicas (</w:t>
      </w:r>
      <w:proofErr w:type="spellStart"/>
      <w:r>
        <w:t>ta</w:t>
      </w:r>
      <w:proofErr w:type="spellEnd"/>
      <w:r>
        <w:t>, ti-ti, o la que corresponda) y anotar debajo de las figuras la nota que corresponde (sólo utilizaremos s-m-l)</w:t>
      </w:r>
      <w:r w:rsidR="005432ED">
        <w:t>.</w:t>
      </w:r>
    </w:p>
    <w:p w14:paraId="7E986A01" w14:textId="36D892E8" w:rsidR="005432ED" w:rsidRDefault="005432ED" w:rsidP="000936DC">
      <w:pPr>
        <w:jc w:val="both"/>
      </w:pPr>
      <w:r>
        <w:t xml:space="preserve">-El soporte ideal del análisis de canción es una foto. Si no está disponible esa posibilidad, puede escribirla de forma digital, siempre que sean debidamente identificados los </w:t>
      </w:r>
      <w:r w:rsidR="006B7A91">
        <w:t xml:space="preserve">elementos. </w:t>
      </w:r>
    </w:p>
    <w:p w14:paraId="00138DE6" w14:textId="09375DBD" w:rsidR="005432ED" w:rsidRPr="005432ED" w:rsidRDefault="005432ED" w:rsidP="000936DC">
      <w:pPr>
        <w:jc w:val="both"/>
        <w:rPr>
          <w:b/>
        </w:rPr>
      </w:pPr>
      <w:r>
        <w:t xml:space="preserve">-Los trabajos deben ser enviados al siguiente correo: </w:t>
      </w:r>
      <w:r w:rsidRPr="005432ED">
        <w:rPr>
          <w:b/>
        </w:rPr>
        <w:t>edu0329puc@gmail.com</w:t>
      </w:r>
    </w:p>
    <w:p w14:paraId="0E64C8E9" w14:textId="77777777" w:rsidR="005432ED" w:rsidRDefault="005432ED" w:rsidP="000936DC">
      <w:pPr>
        <w:jc w:val="both"/>
      </w:pPr>
    </w:p>
    <w:p w14:paraId="4B7C5914" w14:textId="162E97B9" w:rsidR="005432ED" w:rsidRDefault="005432ED" w:rsidP="000936DC">
      <w:pPr>
        <w:jc w:val="both"/>
      </w:pPr>
      <w:r>
        <w:t xml:space="preserve">A continuación la pauta de evaluación correspondiente al taller: </w:t>
      </w:r>
    </w:p>
    <w:p w14:paraId="7C722436" w14:textId="77777777" w:rsidR="005432ED" w:rsidRDefault="005432ED" w:rsidP="000936DC">
      <w:pPr>
        <w:jc w:val="both"/>
      </w:pPr>
    </w:p>
    <w:p w14:paraId="41E4248D" w14:textId="77777777" w:rsidR="005432ED" w:rsidRDefault="005432ED" w:rsidP="000936DC">
      <w:pPr>
        <w:jc w:val="both"/>
      </w:pPr>
    </w:p>
    <w:p w14:paraId="685B15A7" w14:textId="77777777" w:rsidR="005432ED" w:rsidRDefault="005432ED" w:rsidP="000936DC">
      <w:pPr>
        <w:jc w:val="both"/>
      </w:pPr>
    </w:p>
    <w:p w14:paraId="095A9F1B" w14:textId="77777777" w:rsidR="005432ED" w:rsidRDefault="005432ED" w:rsidP="000936DC">
      <w:pPr>
        <w:jc w:val="both"/>
      </w:pPr>
    </w:p>
    <w:p w14:paraId="749696D0" w14:textId="77777777" w:rsidR="005432ED" w:rsidRDefault="005432ED" w:rsidP="000936DC">
      <w:pPr>
        <w:jc w:val="both"/>
      </w:pPr>
    </w:p>
    <w:p w14:paraId="502498C1" w14:textId="77777777" w:rsidR="005432ED" w:rsidRDefault="005432ED" w:rsidP="000936DC">
      <w:pPr>
        <w:jc w:val="both"/>
      </w:pPr>
    </w:p>
    <w:p w14:paraId="2705133C" w14:textId="77777777" w:rsidR="005432ED" w:rsidRDefault="005432ED" w:rsidP="000936DC">
      <w:pPr>
        <w:jc w:val="both"/>
      </w:pPr>
    </w:p>
    <w:p w14:paraId="08BFA696" w14:textId="77777777" w:rsidR="005432ED" w:rsidRDefault="005432ED" w:rsidP="000936DC">
      <w:pPr>
        <w:jc w:val="both"/>
      </w:pPr>
    </w:p>
    <w:p w14:paraId="3B668E67" w14:textId="77777777" w:rsidR="005432ED" w:rsidRDefault="005432ED" w:rsidP="000936DC">
      <w:pPr>
        <w:jc w:val="both"/>
      </w:pPr>
    </w:p>
    <w:p w14:paraId="099672CB" w14:textId="77777777" w:rsidR="0001597D" w:rsidRDefault="0001597D"/>
    <w:p w14:paraId="6BBE7D02" w14:textId="5931D3EE" w:rsidR="0001597D" w:rsidRPr="0001597D" w:rsidRDefault="00981D3F" w:rsidP="0001597D">
      <w:pPr>
        <w:jc w:val="center"/>
        <w:rPr>
          <w:u w:val="single"/>
        </w:rPr>
      </w:pPr>
      <w:r>
        <w:rPr>
          <w:u w:val="single"/>
        </w:rPr>
        <w:lastRenderedPageBreak/>
        <w:t>Instrumento</w:t>
      </w:r>
      <w:r w:rsidR="00F11527">
        <w:rPr>
          <w:u w:val="single"/>
        </w:rPr>
        <w:t xml:space="preserve"> de</w:t>
      </w:r>
      <w:r w:rsidR="00574C5F">
        <w:rPr>
          <w:u w:val="single"/>
        </w:rPr>
        <w:t xml:space="preserve"> Evaluación:</w:t>
      </w:r>
      <w:r w:rsidR="0001597D" w:rsidRPr="0001597D">
        <w:rPr>
          <w:u w:val="single"/>
        </w:rPr>
        <w:t xml:space="preserve"> Taller de Ritmo</w:t>
      </w:r>
      <w:r w:rsidR="000936DC">
        <w:rPr>
          <w:u w:val="single"/>
        </w:rPr>
        <w:t xml:space="preserve"> y Canción</w:t>
      </w:r>
    </w:p>
    <w:p w14:paraId="05CE9676" w14:textId="77777777" w:rsidR="0001597D" w:rsidRDefault="0001597D"/>
    <w:p w14:paraId="78814088" w14:textId="09A5B0D8" w:rsidR="0001597D" w:rsidRDefault="000936DC">
      <w:r>
        <w:t>Parte 1:</w:t>
      </w:r>
      <w:r w:rsidR="005432ED">
        <w:t xml:space="preserve"> Ritmo</w:t>
      </w:r>
    </w:p>
    <w:p w14:paraId="58F00BE9" w14:textId="77777777" w:rsidR="000936DC" w:rsidRDefault="000936DC"/>
    <w:tbl>
      <w:tblPr>
        <w:tblStyle w:val="Tablaconcuadrcula"/>
        <w:tblW w:w="0" w:type="auto"/>
        <w:tblLook w:val="04A0" w:firstRow="1" w:lastRow="0" w:firstColumn="1" w:lastColumn="0" w:noHBand="0" w:noVBand="1"/>
      </w:tblPr>
      <w:tblGrid>
        <w:gridCol w:w="1914"/>
        <w:gridCol w:w="2414"/>
        <w:gridCol w:w="1208"/>
        <w:gridCol w:w="1006"/>
        <w:gridCol w:w="1087"/>
        <w:gridCol w:w="1425"/>
      </w:tblGrid>
      <w:tr w:rsidR="00DA114B" w14:paraId="0DF42AEC" w14:textId="77777777" w:rsidTr="00DA114B">
        <w:tc>
          <w:tcPr>
            <w:tcW w:w="2070" w:type="dxa"/>
          </w:tcPr>
          <w:p w14:paraId="11958DFB" w14:textId="77777777" w:rsidR="00DA114B" w:rsidRDefault="00DA114B">
            <w:r>
              <w:t>Criterio</w:t>
            </w:r>
          </w:p>
        </w:tc>
        <w:tc>
          <w:tcPr>
            <w:tcW w:w="2540" w:type="dxa"/>
          </w:tcPr>
          <w:p w14:paraId="3174914E" w14:textId="77777777" w:rsidR="00DA114B" w:rsidRDefault="00DA114B">
            <w:r>
              <w:t xml:space="preserve">Indicador </w:t>
            </w:r>
          </w:p>
        </w:tc>
        <w:tc>
          <w:tcPr>
            <w:tcW w:w="1111" w:type="dxa"/>
          </w:tcPr>
          <w:p w14:paraId="5FF71CE0" w14:textId="77777777" w:rsidR="00DA114B" w:rsidRDefault="00DA114B">
            <w:r>
              <w:t>Excelente (3)</w:t>
            </w:r>
          </w:p>
        </w:tc>
        <w:tc>
          <w:tcPr>
            <w:tcW w:w="1111" w:type="dxa"/>
          </w:tcPr>
          <w:p w14:paraId="261B986A" w14:textId="77777777" w:rsidR="00DA114B" w:rsidRDefault="00DA114B">
            <w:r>
              <w:t>Bien (2)</w:t>
            </w:r>
          </w:p>
        </w:tc>
        <w:tc>
          <w:tcPr>
            <w:tcW w:w="1111" w:type="dxa"/>
          </w:tcPr>
          <w:p w14:paraId="0BB2E896" w14:textId="77777777" w:rsidR="00DA114B" w:rsidRDefault="00DA114B">
            <w:r>
              <w:t>Regular (1)</w:t>
            </w:r>
          </w:p>
        </w:tc>
        <w:tc>
          <w:tcPr>
            <w:tcW w:w="1111" w:type="dxa"/>
          </w:tcPr>
          <w:p w14:paraId="6991804E" w14:textId="77777777" w:rsidR="00DA114B" w:rsidRDefault="00DA114B">
            <w:r>
              <w:t>Insuficiente (0)</w:t>
            </w:r>
          </w:p>
        </w:tc>
      </w:tr>
      <w:tr w:rsidR="00DA114B" w14:paraId="489CC43B" w14:textId="77777777" w:rsidTr="00574C5F">
        <w:trPr>
          <w:trHeight w:val="633"/>
        </w:trPr>
        <w:tc>
          <w:tcPr>
            <w:tcW w:w="2070" w:type="dxa"/>
            <w:vMerge w:val="restart"/>
          </w:tcPr>
          <w:p w14:paraId="6B1F5980" w14:textId="77777777" w:rsidR="00DA114B" w:rsidRDefault="00DA114B">
            <w:r>
              <w:t>Ejecución y mantención de Pulso</w:t>
            </w:r>
          </w:p>
        </w:tc>
        <w:tc>
          <w:tcPr>
            <w:tcW w:w="2540" w:type="dxa"/>
          </w:tcPr>
          <w:p w14:paraId="2CB9856D" w14:textId="479961FA" w:rsidR="00DA114B" w:rsidRDefault="00574C5F">
            <w:r>
              <w:t xml:space="preserve">1. </w:t>
            </w:r>
            <w:r w:rsidR="00DA114B">
              <w:t>Mantiene el pulso constante y regular.</w:t>
            </w:r>
          </w:p>
        </w:tc>
        <w:tc>
          <w:tcPr>
            <w:tcW w:w="1111" w:type="dxa"/>
          </w:tcPr>
          <w:p w14:paraId="64407F3C" w14:textId="64BB209F" w:rsidR="00DA114B" w:rsidRDefault="00DA114B"/>
        </w:tc>
        <w:tc>
          <w:tcPr>
            <w:tcW w:w="1111" w:type="dxa"/>
          </w:tcPr>
          <w:p w14:paraId="195E1C6E" w14:textId="77777777" w:rsidR="00DA114B" w:rsidRDefault="00DA114B"/>
        </w:tc>
        <w:tc>
          <w:tcPr>
            <w:tcW w:w="1111" w:type="dxa"/>
          </w:tcPr>
          <w:p w14:paraId="4A75768F" w14:textId="77777777" w:rsidR="00DA114B" w:rsidRDefault="00DA114B"/>
        </w:tc>
        <w:tc>
          <w:tcPr>
            <w:tcW w:w="1111" w:type="dxa"/>
          </w:tcPr>
          <w:p w14:paraId="17523A8C" w14:textId="77777777" w:rsidR="00DA114B" w:rsidRDefault="00DA114B"/>
        </w:tc>
      </w:tr>
      <w:tr w:rsidR="00DA114B" w14:paraId="4C9C0881" w14:textId="77777777" w:rsidTr="00DA114B">
        <w:trPr>
          <w:trHeight w:val="1130"/>
        </w:trPr>
        <w:tc>
          <w:tcPr>
            <w:tcW w:w="2070" w:type="dxa"/>
            <w:vMerge/>
          </w:tcPr>
          <w:p w14:paraId="4120EE30" w14:textId="77777777" w:rsidR="00DA114B" w:rsidRDefault="00DA114B"/>
        </w:tc>
        <w:tc>
          <w:tcPr>
            <w:tcW w:w="2540" w:type="dxa"/>
          </w:tcPr>
          <w:p w14:paraId="275E90B7" w14:textId="77777777" w:rsidR="00DA114B" w:rsidRDefault="00574C5F">
            <w:r>
              <w:t xml:space="preserve">2. </w:t>
            </w:r>
            <w:r w:rsidR="00DA114B">
              <w:t xml:space="preserve">Percute coordinadamente el pulso con sus pies mientras ejecuta el ritmo con sus manos.  </w:t>
            </w:r>
          </w:p>
        </w:tc>
        <w:tc>
          <w:tcPr>
            <w:tcW w:w="1111" w:type="dxa"/>
          </w:tcPr>
          <w:p w14:paraId="71E277D2" w14:textId="77777777" w:rsidR="00DA114B" w:rsidRDefault="00DA114B"/>
        </w:tc>
        <w:tc>
          <w:tcPr>
            <w:tcW w:w="1111" w:type="dxa"/>
          </w:tcPr>
          <w:p w14:paraId="181BAE19" w14:textId="79DF4DBF" w:rsidR="00DA114B" w:rsidRDefault="00DA114B"/>
        </w:tc>
        <w:tc>
          <w:tcPr>
            <w:tcW w:w="1111" w:type="dxa"/>
          </w:tcPr>
          <w:p w14:paraId="78F2C3D4" w14:textId="77777777" w:rsidR="00DA114B" w:rsidRDefault="00DA114B"/>
        </w:tc>
        <w:tc>
          <w:tcPr>
            <w:tcW w:w="1111" w:type="dxa"/>
          </w:tcPr>
          <w:p w14:paraId="144F988D" w14:textId="77777777" w:rsidR="00DA114B" w:rsidRDefault="00DA114B"/>
        </w:tc>
      </w:tr>
      <w:tr w:rsidR="00DA114B" w14:paraId="52B71574" w14:textId="77777777" w:rsidTr="00DA114B">
        <w:trPr>
          <w:trHeight w:val="1550"/>
        </w:trPr>
        <w:tc>
          <w:tcPr>
            <w:tcW w:w="2070" w:type="dxa"/>
            <w:vMerge w:val="restart"/>
          </w:tcPr>
          <w:p w14:paraId="18FF07F2" w14:textId="77777777" w:rsidR="00DA114B" w:rsidRDefault="00DA114B">
            <w:r>
              <w:t>Ejecución figuras rítmicas</w:t>
            </w:r>
          </w:p>
        </w:tc>
        <w:tc>
          <w:tcPr>
            <w:tcW w:w="2540" w:type="dxa"/>
          </w:tcPr>
          <w:p w14:paraId="0AE0828B" w14:textId="77777777" w:rsidR="00DA114B" w:rsidRDefault="00574C5F">
            <w:r>
              <w:t xml:space="preserve">3. </w:t>
            </w:r>
            <w:r w:rsidR="00DA114B">
              <w:t>Percute correctamente las figuras rítmicas correspondientes a su ejercicio:</w:t>
            </w:r>
          </w:p>
          <w:p w14:paraId="61FCC7BD" w14:textId="77777777" w:rsidR="00DA114B" w:rsidRDefault="00DA114B">
            <w:r>
              <w:t xml:space="preserve">Ta, ti-ti, </w:t>
            </w:r>
            <w:proofErr w:type="spellStart"/>
            <w:r>
              <w:t>tiritiri</w:t>
            </w:r>
            <w:proofErr w:type="spellEnd"/>
            <w:r>
              <w:t xml:space="preserve">, galopa, galopa inversa, saltillo, saltillo inverso. </w:t>
            </w:r>
          </w:p>
          <w:p w14:paraId="3987952C" w14:textId="77777777" w:rsidR="00DA114B" w:rsidRDefault="00DA114B"/>
        </w:tc>
        <w:tc>
          <w:tcPr>
            <w:tcW w:w="1111" w:type="dxa"/>
          </w:tcPr>
          <w:p w14:paraId="217287F6" w14:textId="06B69E5D" w:rsidR="00DA114B" w:rsidRDefault="00DA114B"/>
        </w:tc>
        <w:tc>
          <w:tcPr>
            <w:tcW w:w="1111" w:type="dxa"/>
          </w:tcPr>
          <w:p w14:paraId="41D6AD14" w14:textId="77777777" w:rsidR="00DA114B" w:rsidRDefault="00DA114B"/>
        </w:tc>
        <w:tc>
          <w:tcPr>
            <w:tcW w:w="1111" w:type="dxa"/>
          </w:tcPr>
          <w:p w14:paraId="63BAA165" w14:textId="77777777" w:rsidR="00DA114B" w:rsidRDefault="00DA114B"/>
        </w:tc>
        <w:tc>
          <w:tcPr>
            <w:tcW w:w="1111" w:type="dxa"/>
          </w:tcPr>
          <w:p w14:paraId="09CE8453" w14:textId="77777777" w:rsidR="00DA114B" w:rsidRDefault="00DA114B"/>
        </w:tc>
      </w:tr>
      <w:tr w:rsidR="00DA114B" w14:paraId="3BFC15B7" w14:textId="77777777" w:rsidTr="00DA114B">
        <w:trPr>
          <w:trHeight w:val="1550"/>
        </w:trPr>
        <w:tc>
          <w:tcPr>
            <w:tcW w:w="2070" w:type="dxa"/>
            <w:vMerge/>
          </w:tcPr>
          <w:p w14:paraId="54BEF0E9" w14:textId="77777777" w:rsidR="00DA114B" w:rsidRDefault="00DA114B"/>
        </w:tc>
        <w:tc>
          <w:tcPr>
            <w:tcW w:w="2540" w:type="dxa"/>
          </w:tcPr>
          <w:p w14:paraId="3C2CF875" w14:textId="77777777" w:rsidR="00DA114B" w:rsidRDefault="00574C5F">
            <w:r>
              <w:t xml:space="preserve">4. </w:t>
            </w:r>
            <w:r w:rsidR="00DA114B">
              <w:t xml:space="preserve">Utiliza las sílabas rítmicas del método </w:t>
            </w:r>
            <w:proofErr w:type="spellStart"/>
            <w:r w:rsidR="00DA114B">
              <w:t>Kodály</w:t>
            </w:r>
            <w:proofErr w:type="spellEnd"/>
            <w:r w:rsidR="00DA114B">
              <w:t xml:space="preserve"> mientras ejecuta las figuras.</w:t>
            </w:r>
          </w:p>
        </w:tc>
        <w:tc>
          <w:tcPr>
            <w:tcW w:w="1111" w:type="dxa"/>
          </w:tcPr>
          <w:p w14:paraId="244463DE" w14:textId="755D4E29" w:rsidR="00DA114B" w:rsidRDefault="00DA114B"/>
        </w:tc>
        <w:tc>
          <w:tcPr>
            <w:tcW w:w="1111" w:type="dxa"/>
          </w:tcPr>
          <w:p w14:paraId="6EB7FA70" w14:textId="77777777" w:rsidR="00DA114B" w:rsidRDefault="00DA114B"/>
        </w:tc>
        <w:tc>
          <w:tcPr>
            <w:tcW w:w="1111" w:type="dxa"/>
          </w:tcPr>
          <w:p w14:paraId="230F7CC5" w14:textId="77777777" w:rsidR="00DA114B" w:rsidRDefault="00DA114B"/>
        </w:tc>
        <w:tc>
          <w:tcPr>
            <w:tcW w:w="1111" w:type="dxa"/>
          </w:tcPr>
          <w:p w14:paraId="24326291" w14:textId="77777777" w:rsidR="00DA114B" w:rsidRDefault="00DA114B"/>
        </w:tc>
      </w:tr>
    </w:tbl>
    <w:p w14:paraId="50D9DA6E" w14:textId="77777777" w:rsidR="0089055F" w:rsidRDefault="0089055F"/>
    <w:p w14:paraId="509D9CB4" w14:textId="77777777" w:rsidR="00574C5F" w:rsidRDefault="00574C5F">
      <w:r>
        <w:t>Total: 12 puntos.</w:t>
      </w:r>
    </w:p>
    <w:p w14:paraId="7076ED53" w14:textId="77777777" w:rsidR="00DA114B" w:rsidRDefault="00DA114B"/>
    <w:p w14:paraId="012ACBC7" w14:textId="77777777" w:rsidR="00FF0936" w:rsidRDefault="00FF0936"/>
    <w:p w14:paraId="147F5E04" w14:textId="77777777" w:rsidR="005432ED" w:rsidRDefault="005432ED"/>
    <w:p w14:paraId="75466FB4" w14:textId="77777777" w:rsidR="005432ED" w:rsidRDefault="005432ED"/>
    <w:p w14:paraId="2A384BB2" w14:textId="77777777" w:rsidR="005432ED" w:rsidRDefault="005432ED"/>
    <w:p w14:paraId="4CBCB684" w14:textId="77777777" w:rsidR="005432ED" w:rsidRDefault="005432ED"/>
    <w:p w14:paraId="7EB2D166" w14:textId="77777777" w:rsidR="005432ED" w:rsidRDefault="005432ED"/>
    <w:p w14:paraId="2D182207" w14:textId="77777777" w:rsidR="005432ED" w:rsidRDefault="005432ED"/>
    <w:p w14:paraId="11DE36A5" w14:textId="77777777" w:rsidR="005432ED" w:rsidRDefault="005432ED"/>
    <w:p w14:paraId="14E31217" w14:textId="77777777" w:rsidR="005432ED" w:rsidRDefault="005432ED"/>
    <w:p w14:paraId="6639AE08" w14:textId="77777777" w:rsidR="005432ED" w:rsidRDefault="005432ED"/>
    <w:p w14:paraId="4DD65327" w14:textId="77777777" w:rsidR="005432ED" w:rsidRDefault="005432ED"/>
    <w:p w14:paraId="3240EEBD" w14:textId="77777777" w:rsidR="005432ED" w:rsidRDefault="005432ED"/>
    <w:p w14:paraId="61D839E7" w14:textId="77777777" w:rsidR="00FF0936" w:rsidRDefault="00FF0936"/>
    <w:p w14:paraId="02597E17" w14:textId="77777777" w:rsidR="000936DC" w:rsidRDefault="000936DC" w:rsidP="000936DC"/>
    <w:p w14:paraId="3E46E16B" w14:textId="0A01FF24" w:rsidR="000936DC" w:rsidRDefault="000936DC" w:rsidP="000936DC">
      <w:r>
        <w:t>Parte 2</w:t>
      </w:r>
      <w:r>
        <w:t>:</w:t>
      </w:r>
      <w:r w:rsidR="005432ED">
        <w:t xml:space="preserve"> Canción</w:t>
      </w:r>
    </w:p>
    <w:p w14:paraId="40428E08" w14:textId="77777777" w:rsidR="000936DC" w:rsidRDefault="000936DC" w:rsidP="000936DC"/>
    <w:tbl>
      <w:tblPr>
        <w:tblStyle w:val="Tablaconcuadrcula"/>
        <w:tblW w:w="0" w:type="auto"/>
        <w:tblLook w:val="04A0" w:firstRow="1" w:lastRow="0" w:firstColumn="1" w:lastColumn="0" w:noHBand="0" w:noVBand="1"/>
      </w:tblPr>
      <w:tblGrid>
        <w:gridCol w:w="1947"/>
        <w:gridCol w:w="2396"/>
        <w:gridCol w:w="1208"/>
        <w:gridCol w:w="993"/>
        <w:gridCol w:w="1085"/>
        <w:gridCol w:w="1425"/>
      </w:tblGrid>
      <w:tr w:rsidR="000936DC" w14:paraId="171F76E7" w14:textId="77777777" w:rsidTr="000936DC">
        <w:tc>
          <w:tcPr>
            <w:tcW w:w="1947" w:type="dxa"/>
          </w:tcPr>
          <w:p w14:paraId="544F9050" w14:textId="77777777" w:rsidR="000936DC" w:rsidRDefault="000936DC" w:rsidP="00523B88">
            <w:r>
              <w:t>Criterio</w:t>
            </w:r>
          </w:p>
        </w:tc>
        <w:tc>
          <w:tcPr>
            <w:tcW w:w="2396" w:type="dxa"/>
          </w:tcPr>
          <w:p w14:paraId="0B602AE0" w14:textId="77777777" w:rsidR="000936DC" w:rsidRDefault="000936DC" w:rsidP="00523B88">
            <w:r>
              <w:t xml:space="preserve">Indicador </w:t>
            </w:r>
          </w:p>
        </w:tc>
        <w:tc>
          <w:tcPr>
            <w:tcW w:w="1208" w:type="dxa"/>
          </w:tcPr>
          <w:p w14:paraId="035996BD" w14:textId="77777777" w:rsidR="000936DC" w:rsidRDefault="000936DC" w:rsidP="00523B88">
            <w:r>
              <w:t>Excelente (3)</w:t>
            </w:r>
          </w:p>
        </w:tc>
        <w:tc>
          <w:tcPr>
            <w:tcW w:w="993" w:type="dxa"/>
          </w:tcPr>
          <w:p w14:paraId="1EF88F74" w14:textId="77777777" w:rsidR="000936DC" w:rsidRDefault="000936DC" w:rsidP="00523B88">
            <w:r>
              <w:t>Bien (2)</w:t>
            </w:r>
          </w:p>
        </w:tc>
        <w:tc>
          <w:tcPr>
            <w:tcW w:w="1085" w:type="dxa"/>
          </w:tcPr>
          <w:p w14:paraId="40A410DC" w14:textId="77777777" w:rsidR="000936DC" w:rsidRDefault="000936DC" w:rsidP="00523B88">
            <w:r>
              <w:t>Regular (1)</w:t>
            </w:r>
          </w:p>
        </w:tc>
        <w:tc>
          <w:tcPr>
            <w:tcW w:w="1425" w:type="dxa"/>
          </w:tcPr>
          <w:p w14:paraId="712798D7" w14:textId="77777777" w:rsidR="000936DC" w:rsidRDefault="000936DC" w:rsidP="00523B88">
            <w:r>
              <w:t>Insuficiente (0)</w:t>
            </w:r>
          </w:p>
        </w:tc>
      </w:tr>
      <w:tr w:rsidR="000936DC" w14:paraId="0D71467B" w14:textId="77777777" w:rsidTr="000936DC">
        <w:trPr>
          <w:trHeight w:val="633"/>
        </w:trPr>
        <w:tc>
          <w:tcPr>
            <w:tcW w:w="1947" w:type="dxa"/>
            <w:vMerge w:val="restart"/>
          </w:tcPr>
          <w:p w14:paraId="2D214D11" w14:textId="1E436FF6" w:rsidR="000936DC" w:rsidRDefault="000936DC" w:rsidP="00523B88">
            <w:r>
              <w:t>Identificación de elementos rítmicos</w:t>
            </w:r>
          </w:p>
        </w:tc>
        <w:tc>
          <w:tcPr>
            <w:tcW w:w="2396" w:type="dxa"/>
          </w:tcPr>
          <w:p w14:paraId="71965426" w14:textId="5BA9D4CD" w:rsidR="000936DC" w:rsidRDefault="000936DC" w:rsidP="000936DC">
            <w:r>
              <w:t xml:space="preserve">1. </w:t>
            </w:r>
            <w:r>
              <w:t>Identifica sílabas de texto donde está presente el pulso.</w:t>
            </w:r>
          </w:p>
        </w:tc>
        <w:tc>
          <w:tcPr>
            <w:tcW w:w="1208" w:type="dxa"/>
          </w:tcPr>
          <w:p w14:paraId="2F2720E1" w14:textId="77777777" w:rsidR="000936DC" w:rsidRDefault="000936DC" w:rsidP="00523B88"/>
        </w:tc>
        <w:tc>
          <w:tcPr>
            <w:tcW w:w="993" w:type="dxa"/>
          </w:tcPr>
          <w:p w14:paraId="0B2520F2" w14:textId="77777777" w:rsidR="000936DC" w:rsidRDefault="000936DC" w:rsidP="00523B88"/>
        </w:tc>
        <w:tc>
          <w:tcPr>
            <w:tcW w:w="1085" w:type="dxa"/>
          </w:tcPr>
          <w:p w14:paraId="2A6DA926" w14:textId="77777777" w:rsidR="000936DC" w:rsidRDefault="000936DC" w:rsidP="00523B88"/>
        </w:tc>
        <w:tc>
          <w:tcPr>
            <w:tcW w:w="1425" w:type="dxa"/>
          </w:tcPr>
          <w:p w14:paraId="4BFEEA59" w14:textId="77777777" w:rsidR="000936DC" w:rsidRDefault="000936DC" w:rsidP="00523B88"/>
        </w:tc>
      </w:tr>
      <w:tr w:rsidR="000936DC" w14:paraId="6BDFA744" w14:textId="77777777" w:rsidTr="000936DC">
        <w:trPr>
          <w:trHeight w:val="1130"/>
        </w:trPr>
        <w:tc>
          <w:tcPr>
            <w:tcW w:w="1947" w:type="dxa"/>
            <w:vMerge/>
          </w:tcPr>
          <w:p w14:paraId="4DA9909C" w14:textId="77777777" w:rsidR="000936DC" w:rsidRDefault="000936DC" w:rsidP="00523B88"/>
        </w:tc>
        <w:tc>
          <w:tcPr>
            <w:tcW w:w="2396" w:type="dxa"/>
          </w:tcPr>
          <w:p w14:paraId="7D1D85C9" w14:textId="1E46E641" w:rsidR="000936DC" w:rsidRDefault="000936DC" w:rsidP="000936DC">
            <w:r>
              <w:t xml:space="preserve">2. </w:t>
            </w:r>
            <w:r>
              <w:t>Identifica la o las sílaba(s) que engloba cada pulso.</w:t>
            </w:r>
          </w:p>
        </w:tc>
        <w:tc>
          <w:tcPr>
            <w:tcW w:w="1208" w:type="dxa"/>
          </w:tcPr>
          <w:p w14:paraId="70A27D68" w14:textId="77777777" w:rsidR="000936DC" w:rsidRDefault="000936DC" w:rsidP="00523B88"/>
        </w:tc>
        <w:tc>
          <w:tcPr>
            <w:tcW w:w="993" w:type="dxa"/>
          </w:tcPr>
          <w:p w14:paraId="24B1F5B2" w14:textId="77777777" w:rsidR="000936DC" w:rsidRDefault="000936DC" w:rsidP="00523B88"/>
        </w:tc>
        <w:tc>
          <w:tcPr>
            <w:tcW w:w="1085" w:type="dxa"/>
          </w:tcPr>
          <w:p w14:paraId="5A2B6B54" w14:textId="77777777" w:rsidR="000936DC" w:rsidRDefault="000936DC" w:rsidP="00523B88"/>
        </w:tc>
        <w:tc>
          <w:tcPr>
            <w:tcW w:w="1425" w:type="dxa"/>
          </w:tcPr>
          <w:p w14:paraId="4EC16229" w14:textId="77777777" w:rsidR="000936DC" w:rsidRDefault="000936DC" w:rsidP="00523B88"/>
        </w:tc>
      </w:tr>
      <w:tr w:rsidR="000936DC" w14:paraId="73C0F49A" w14:textId="77777777" w:rsidTr="000936DC">
        <w:trPr>
          <w:trHeight w:val="1130"/>
        </w:trPr>
        <w:tc>
          <w:tcPr>
            <w:tcW w:w="1947" w:type="dxa"/>
            <w:vMerge/>
          </w:tcPr>
          <w:p w14:paraId="542FB009" w14:textId="77777777" w:rsidR="000936DC" w:rsidRDefault="000936DC" w:rsidP="00523B88"/>
        </w:tc>
        <w:tc>
          <w:tcPr>
            <w:tcW w:w="2396" w:type="dxa"/>
          </w:tcPr>
          <w:p w14:paraId="44811F5D" w14:textId="20BD5A93" w:rsidR="000936DC" w:rsidRDefault="000936DC" w:rsidP="000936DC">
            <w:r>
              <w:t>3. Identifica figuras rítmicas correspondientes a cada pulso.</w:t>
            </w:r>
          </w:p>
        </w:tc>
        <w:tc>
          <w:tcPr>
            <w:tcW w:w="1208" w:type="dxa"/>
          </w:tcPr>
          <w:p w14:paraId="289D0150" w14:textId="77777777" w:rsidR="000936DC" w:rsidRDefault="000936DC" w:rsidP="00523B88"/>
        </w:tc>
        <w:tc>
          <w:tcPr>
            <w:tcW w:w="993" w:type="dxa"/>
          </w:tcPr>
          <w:p w14:paraId="2A481B54" w14:textId="77777777" w:rsidR="000936DC" w:rsidRDefault="000936DC" w:rsidP="00523B88"/>
        </w:tc>
        <w:tc>
          <w:tcPr>
            <w:tcW w:w="1085" w:type="dxa"/>
          </w:tcPr>
          <w:p w14:paraId="2B4D2103" w14:textId="77777777" w:rsidR="000936DC" w:rsidRDefault="000936DC" w:rsidP="00523B88"/>
        </w:tc>
        <w:tc>
          <w:tcPr>
            <w:tcW w:w="1425" w:type="dxa"/>
          </w:tcPr>
          <w:p w14:paraId="48F82C1B" w14:textId="77777777" w:rsidR="000936DC" w:rsidRDefault="000936DC" w:rsidP="00523B88"/>
        </w:tc>
      </w:tr>
      <w:tr w:rsidR="000936DC" w14:paraId="3DB53CDB" w14:textId="77777777" w:rsidTr="000936DC">
        <w:trPr>
          <w:trHeight w:val="1550"/>
        </w:trPr>
        <w:tc>
          <w:tcPr>
            <w:tcW w:w="1947" w:type="dxa"/>
          </w:tcPr>
          <w:p w14:paraId="7E20DCE0" w14:textId="75773A29" w:rsidR="000936DC" w:rsidRDefault="000936DC" w:rsidP="00523B88">
            <w:r>
              <w:t>Identificación de notas</w:t>
            </w:r>
          </w:p>
        </w:tc>
        <w:tc>
          <w:tcPr>
            <w:tcW w:w="2396" w:type="dxa"/>
          </w:tcPr>
          <w:p w14:paraId="43B9B9A3" w14:textId="4777248A" w:rsidR="000936DC" w:rsidRDefault="000936DC" w:rsidP="000936DC">
            <w:r>
              <w:t xml:space="preserve">3. </w:t>
            </w:r>
            <w:r>
              <w:t xml:space="preserve">Identifica notas y las escribe bajo las figuras rítmicas de la canción. </w:t>
            </w:r>
          </w:p>
        </w:tc>
        <w:tc>
          <w:tcPr>
            <w:tcW w:w="1208" w:type="dxa"/>
          </w:tcPr>
          <w:p w14:paraId="471388CB" w14:textId="77777777" w:rsidR="000936DC" w:rsidRDefault="000936DC" w:rsidP="00523B88"/>
        </w:tc>
        <w:tc>
          <w:tcPr>
            <w:tcW w:w="993" w:type="dxa"/>
          </w:tcPr>
          <w:p w14:paraId="5373A0C6" w14:textId="77777777" w:rsidR="000936DC" w:rsidRDefault="000936DC" w:rsidP="00523B88"/>
        </w:tc>
        <w:tc>
          <w:tcPr>
            <w:tcW w:w="1085" w:type="dxa"/>
          </w:tcPr>
          <w:p w14:paraId="15EB9B48" w14:textId="77777777" w:rsidR="000936DC" w:rsidRDefault="000936DC" w:rsidP="00523B88"/>
        </w:tc>
        <w:tc>
          <w:tcPr>
            <w:tcW w:w="1425" w:type="dxa"/>
          </w:tcPr>
          <w:p w14:paraId="0AB0DA59" w14:textId="77777777" w:rsidR="000936DC" w:rsidRDefault="000936DC" w:rsidP="00523B88"/>
        </w:tc>
      </w:tr>
    </w:tbl>
    <w:p w14:paraId="5F1EEA67" w14:textId="77777777" w:rsidR="000936DC" w:rsidRDefault="000936DC" w:rsidP="000936DC"/>
    <w:p w14:paraId="605E5F8F" w14:textId="77777777" w:rsidR="000936DC" w:rsidRDefault="000936DC" w:rsidP="000936DC">
      <w:r>
        <w:t>Total: 12 puntos.</w:t>
      </w:r>
    </w:p>
    <w:p w14:paraId="443C9F21" w14:textId="77777777" w:rsidR="005546EA" w:rsidRDefault="005546EA" w:rsidP="000936DC"/>
    <w:p w14:paraId="64B197F7" w14:textId="77777777" w:rsidR="005546EA" w:rsidRDefault="005546EA" w:rsidP="000936DC"/>
    <w:p w14:paraId="0C1FDCEA" w14:textId="4054DE7B" w:rsidR="005546EA" w:rsidRDefault="005546EA" w:rsidP="000936DC">
      <w:r>
        <w:t>Total: /24 puntos.</w:t>
      </w:r>
    </w:p>
    <w:p w14:paraId="3D6AABFD" w14:textId="113DCDCC" w:rsidR="005546EA" w:rsidRDefault="005546EA" w:rsidP="000936DC">
      <w:r>
        <w:t>Calificación:</w:t>
      </w:r>
      <w:bookmarkStart w:id="0" w:name="_GoBack"/>
      <w:bookmarkEnd w:id="0"/>
    </w:p>
    <w:p w14:paraId="553A516F" w14:textId="77777777" w:rsidR="000936DC" w:rsidRDefault="000936DC"/>
    <w:sectPr w:rsidR="000936DC" w:rsidSect="008905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7D"/>
    <w:rsid w:val="0001597D"/>
    <w:rsid w:val="000936DC"/>
    <w:rsid w:val="00206164"/>
    <w:rsid w:val="0037610F"/>
    <w:rsid w:val="005432ED"/>
    <w:rsid w:val="005546EA"/>
    <w:rsid w:val="00574C5F"/>
    <w:rsid w:val="005E0216"/>
    <w:rsid w:val="00664804"/>
    <w:rsid w:val="006B7A91"/>
    <w:rsid w:val="00793C62"/>
    <w:rsid w:val="0089055F"/>
    <w:rsid w:val="0091326A"/>
    <w:rsid w:val="00924050"/>
    <w:rsid w:val="00981D3F"/>
    <w:rsid w:val="00A17E93"/>
    <w:rsid w:val="00A3775B"/>
    <w:rsid w:val="00BC33F9"/>
    <w:rsid w:val="00D54DF9"/>
    <w:rsid w:val="00DA114B"/>
    <w:rsid w:val="00E16AB2"/>
    <w:rsid w:val="00F11527"/>
    <w:rsid w:val="00F64206"/>
    <w:rsid w:val="00FF093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94D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15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1597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1597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451</Words>
  <Characters>2482</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Arredondo</dc:creator>
  <cp:keywords/>
  <dc:description/>
  <cp:lastModifiedBy>Usuario de Microsoft Office</cp:lastModifiedBy>
  <cp:revision>3</cp:revision>
  <cp:lastPrinted>2018-03-18T14:53:00Z</cp:lastPrinted>
  <dcterms:created xsi:type="dcterms:W3CDTF">2020-04-13T21:11:00Z</dcterms:created>
  <dcterms:modified xsi:type="dcterms:W3CDTF">2020-04-13T21:49:00Z</dcterms:modified>
</cp:coreProperties>
</file>